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35" w:rsidRPr="0066157E" w:rsidRDefault="002653E5" w:rsidP="00E45835">
      <w:pPr>
        <w:jc w:val="center"/>
        <w:rPr>
          <w:rFonts w:ascii="標楷體" w:eastAsia="標楷體"/>
        </w:rPr>
      </w:pPr>
      <w:r>
        <w:rPr>
          <w:rFonts w:ascii="標楷體" w:eastAsia="標楷體" w:hint="eastAsia"/>
          <w:sz w:val="40"/>
        </w:rPr>
        <w:t xml:space="preserve"> </w:t>
      </w:r>
      <w:bookmarkStart w:id="0" w:name="_GoBack"/>
      <w:bookmarkEnd w:id="0"/>
      <w:r w:rsidR="00E45835" w:rsidRPr="0066157E">
        <w:rPr>
          <w:rFonts w:ascii="標楷體" w:eastAsia="標楷體" w:hint="eastAsia"/>
          <w:sz w:val="40"/>
        </w:rPr>
        <w:t>財團法人台南高工文教基金會捐助與組織章程</w:t>
      </w:r>
    </w:p>
    <w:p w:rsidR="00E45835" w:rsidRPr="0066157E" w:rsidRDefault="00E45835" w:rsidP="00E45835">
      <w:pPr>
        <w:spacing w:line="320" w:lineRule="exact"/>
        <w:jc w:val="right"/>
        <w:rPr>
          <w:rFonts w:ascii="標楷體" w:eastAsia="標楷體"/>
        </w:rPr>
      </w:pPr>
      <w:r w:rsidRPr="0066157E">
        <w:rPr>
          <w:rFonts w:ascii="標楷體" w:eastAsia="標楷體" w:hint="eastAsia"/>
        </w:rPr>
        <w:t>設立日期：82年06月21日</w:t>
      </w:r>
    </w:p>
    <w:p w:rsidR="00E45835" w:rsidRPr="0066157E" w:rsidRDefault="00E45835" w:rsidP="00E45835">
      <w:pPr>
        <w:spacing w:line="320" w:lineRule="exact"/>
        <w:jc w:val="right"/>
        <w:rPr>
          <w:rFonts w:ascii="標楷體" w:eastAsia="標楷體"/>
        </w:rPr>
      </w:pPr>
      <w:r w:rsidRPr="0066157E">
        <w:rPr>
          <w:rFonts w:ascii="標楷體" w:eastAsia="標楷體" w:hint="eastAsia"/>
        </w:rPr>
        <w:t>一修日期：84年06月27日</w:t>
      </w:r>
    </w:p>
    <w:p w:rsidR="00E45835" w:rsidRPr="0066157E" w:rsidRDefault="00E45835" w:rsidP="00E45835">
      <w:pPr>
        <w:spacing w:line="320" w:lineRule="exact"/>
        <w:jc w:val="right"/>
        <w:rPr>
          <w:rFonts w:ascii="標楷體" w:eastAsia="標楷體"/>
        </w:rPr>
      </w:pPr>
      <w:r w:rsidRPr="0066157E">
        <w:rPr>
          <w:rFonts w:ascii="標楷體" w:eastAsia="標楷體" w:hint="eastAsia"/>
        </w:rPr>
        <w:t>二修日期：90年11月17日</w:t>
      </w:r>
    </w:p>
    <w:p w:rsidR="00E45835" w:rsidRDefault="00E45835" w:rsidP="00E45835">
      <w:pPr>
        <w:spacing w:line="320" w:lineRule="exact"/>
        <w:jc w:val="right"/>
        <w:rPr>
          <w:rFonts w:ascii="標楷體" w:eastAsia="標楷體"/>
        </w:rPr>
      </w:pPr>
      <w:r w:rsidRPr="0066157E">
        <w:rPr>
          <w:rFonts w:ascii="標楷體" w:eastAsia="標楷體" w:hint="eastAsia"/>
        </w:rPr>
        <w:t>三修日期：101年11月01日</w:t>
      </w:r>
    </w:p>
    <w:p w:rsidR="00E45835" w:rsidRPr="0066157E" w:rsidRDefault="00E45835" w:rsidP="00E45835">
      <w:pPr>
        <w:spacing w:line="320" w:lineRule="exact"/>
        <w:jc w:val="right"/>
        <w:rPr>
          <w:rFonts w:ascii="標楷體" w:eastAsia="標楷體"/>
        </w:rPr>
      </w:pPr>
      <w:r>
        <w:rPr>
          <w:rFonts w:ascii="標楷體" w:eastAsia="標楷體" w:hint="eastAsia"/>
        </w:rPr>
        <w:t>(因應台南縣市合併與省立改國立)</w:t>
      </w:r>
    </w:p>
    <w:p w:rsidR="00E45835" w:rsidRPr="00714EF0" w:rsidRDefault="00E45835" w:rsidP="00E45835">
      <w:pPr>
        <w:spacing w:line="320" w:lineRule="exact"/>
        <w:jc w:val="right"/>
        <w:rPr>
          <w:rFonts w:ascii="標楷體" w:eastAsia="標楷體"/>
        </w:rPr>
      </w:pPr>
      <w:r w:rsidRPr="00714EF0">
        <w:rPr>
          <w:rFonts w:ascii="標楷體" w:eastAsia="標楷體" w:hint="eastAsia"/>
        </w:rPr>
        <w:t>四修日期：105年11月03日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一 條：本基金會依照</w:t>
      </w:r>
      <w:r w:rsidRPr="008713CB">
        <w:rPr>
          <w:rFonts w:ascii="標楷體" w:eastAsia="標楷體" w:hint="eastAsia"/>
          <w:color w:val="FF0000"/>
          <w:sz w:val="28"/>
        </w:rPr>
        <w:t>民法暨教育部文教財團法人監督準則</w:t>
      </w:r>
      <w:r w:rsidRPr="0066157E">
        <w:rPr>
          <w:rFonts w:ascii="標楷體" w:eastAsia="標楷體" w:hint="eastAsia"/>
          <w:sz w:val="28"/>
        </w:rPr>
        <w:t>組織之，定名為「財團法人台南高工文教基金會」（以下簡稱本會）。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二 條：本會以協助</w:t>
      </w:r>
      <w:r w:rsidRPr="003D7F55">
        <w:rPr>
          <w:rFonts w:ascii="標楷體" w:eastAsia="標楷體" w:hint="eastAsia"/>
          <w:color w:val="000000"/>
          <w:sz w:val="28"/>
        </w:rPr>
        <w:t>國立</w:t>
      </w:r>
      <w:r w:rsidRPr="0066157E">
        <w:rPr>
          <w:rFonts w:ascii="標楷體" w:eastAsia="標楷體" w:hint="eastAsia"/>
          <w:sz w:val="28"/>
        </w:rPr>
        <w:t>台南高級工業職業學校（以下簡稱母校）</w:t>
      </w:r>
      <w:r w:rsidRPr="008713CB">
        <w:rPr>
          <w:rFonts w:ascii="標楷體" w:eastAsia="標楷體" w:hint="eastAsia"/>
          <w:color w:val="FF0000"/>
          <w:sz w:val="28"/>
        </w:rPr>
        <w:t>改善環境、發展校務、獎勵教職員工進修、促進學生敦品勵學</w:t>
      </w:r>
      <w:r w:rsidRPr="0066157E">
        <w:rPr>
          <w:rFonts w:ascii="標楷體" w:eastAsia="標楷體" w:hint="eastAsia"/>
          <w:sz w:val="28"/>
        </w:rPr>
        <w:t>為宗旨。依有關法令規定辦理左列業務：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優秀、清寒獎助學金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競賽獎助學金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急難救助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文教講座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文教參訪</w:t>
      </w:r>
    </w:p>
    <w:p w:rsidR="00E45835" w:rsidRPr="008713CB" w:rsidRDefault="00E45835" w:rsidP="00E45835">
      <w:pPr>
        <w:numPr>
          <w:ilvl w:val="0"/>
          <w:numId w:val="1"/>
        </w:numPr>
        <w:tabs>
          <w:tab w:val="left" w:pos="2160"/>
        </w:tabs>
        <w:spacing w:line="350" w:lineRule="exact"/>
        <w:ind w:leftChars="600" w:left="1440" w:firstLine="0"/>
        <w:jc w:val="both"/>
        <w:rPr>
          <w:rFonts w:ascii="標楷體" w:eastAsia="標楷體"/>
          <w:color w:val="FF0000"/>
          <w:sz w:val="28"/>
        </w:rPr>
      </w:pPr>
      <w:r w:rsidRPr="008713CB">
        <w:rPr>
          <w:rFonts w:ascii="標楷體" w:eastAsia="標楷體" w:hint="eastAsia"/>
          <w:color w:val="FF0000"/>
          <w:sz w:val="28"/>
        </w:rPr>
        <w:t>推廣與校務相關的文教活動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三 條：本會設立之基金由校友、家長、公司行號及熱心教育人士等捐助。本會已依法完成財團法人登記，得繼續接受捐助。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四 條：本會會址設於</w:t>
      </w:r>
      <w:r w:rsidRPr="003D7F55">
        <w:rPr>
          <w:rFonts w:ascii="標楷體" w:eastAsia="標楷體" w:hint="eastAsia"/>
          <w:color w:val="000000"/>
          <w:sz w:val="28"/>
        </w:rPr>
        <w:t>台南市永康區中山南路一九三號（國立台南</w:t>
      </w:r>
      <w:r w:rsidRPr="0066157E">
        <w:rPr>
          <w:rFonts w:ascii="標楷體" w:eastAsia="標楷體" w:hint="eastAsia"/>
          <w:sz w:val="28"/>
        </w:rPr>
        <w:t>高級工業職業學校）。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五 條：本會設董事會管理之，董事會職權如左：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基金之籌集、管理及運用。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業務計畫之制定及推行。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內部組織之制定及管理。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獎助案件的處理與有關辦法之訂定。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年度收支務算及決算之審定。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董事之改選（聘）。</w:t>
      </w:r>
    </w:p>
    <w:p w:rsidR="00E45835" w:rsidRPr="0066157E" w:rsidRDefault="00E45835" w:rsidP="00E45835">
      <w:pPr>
        <w:numPr>
          <w:ilvl w:val="0"/>
          <w:numId w:val="2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其他重要事項之處理。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六 條：本會董事會由董事</w:t>
      </w:r>
      <w:r w:rsidRPr="008713CB">
        <w:rPr>
          <w:rFonts w:ascii="標楷體" w:eastAsia="標楷體" w:hint="eastAsia"/>
          <w:color w:val="FF0000"/>
          <w:sz w:val="28"/>
        </w:rPr>
        <w:t>七至十五人</w:t>
      </w:r>
      <w:r w:rsidRPr="0066157E">
        <w:rPr>
          <w:rFonts w:ascii="標楷體" w:eastAsia="標楷體" w:hint="eastAsia"/>
          <w:sz w:val="28"/>
        </w:rPr>
        <w:t>組成（應單數）。第一屆董事由原捐助人選聘之，第二屆以後董事由前一屆董事會選聘之。</w:t>
      </w:r>
      <w:r w:rsidRPr="001A0603">
        <w:rPr>
          <w:rFonts w:ascii="標楷體" w:eastAsia="標楷體" w:hint="eastAsia"/>
          <w:color w:val="FF0000"/>
          <w:sz w:val="28"/>
        </w:rPr>
        <w:t>董事有二席之人員得遴聘</w:t>
      </w:r>
      <w:r>
        <w:rPr>
          <w:rFonts w:ascii="標楷體" w:eastAsia="標楷體" w:hint="eastAsia"/>
          <w:color w:val="FF0000"/>
          <w:sz w:val="28"/>
        </w:rPr>
        <w:t>熱心教育人士</w:t>
      </w:r>
      <w:r w:rsidRPr="001A0603">
        <w:rPr>
          <w:rFonts w:ascii="標楷體" w:eastAsia="標楷體" w:hint="eastAsia"/>
          <w:color w:val="FF0000"/>
          <w:sz w:val="28"/>
        </w:rPr>
        <w:t>擔任之。</w:t>
      </w:r>
      <w:r w:rsidRPr="0066157E">
        <w:rPr>
          <w:rFonts w:ascii="標楷體" w:eastAsia="標楷體" w:hint="eastAsia"/>
          <w:sz w:val="28"/>
        </w:rPr>
        <w:t>董事均為無給職。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七 條：本會董事任期</w:t>
      </w:r>
      <w:r w:rsidRPr="008713CB">
        <w:rPr>
          <w:rFonts w:ascii="標楷體" w:eastAsia="標楷體" w:hint="eastAsia"/>
          <w:color w:val="FF0000"/>
          <w:sz w:val="28"/>
        </w:rPr>
        <w:t>每屆三年</w:t>
      </w:r>
      <w:r w:rsidRPr="0066157E">
        <w:rPr>
          <w:rFonts w:ascii="標楷體" w:eastAsia="標楷體" w:hint="eastAsia"/>
          <w:sz w:val="28"/>
        </w:rPr>
        <w:t>，</w:t>
      </w:r>
      <w:r w:rsidRPr="008713CB">
        <w:rPr>
          <w:rFonts w:ascii="標楷體" w:eastAsia="標楷體" w:hint="eastAsia"/>
          <w:color w:val="FF0000"/>
          <w:sz w:val="28"/>
        </w:rPr>
        <w:t>連選得連任</w:t>
      </w:r>
      <w:r w:rsidRPr="0066157E">
        <w:rPr>
          <w:rFonts w:ascii="標楷體" w:eastAsia="標楷體" w:hint="eastAsia"/>
          <w:sz w:val="28"/>
        </w:rPr>
        <w:t>，董事在任期中因故出缺，董事會得另行選聘適當人員補足原任期。每屆董事任期</w:t>
      </w:r>
      <w:r w:rsidRPr="008713CB">
        <w:rPr>
          <w:rFonts w:ascii="標楷體" w:eastAsia="標楷體" w:hint="eastAsia"/>
          <w:color w:val="FF0000"/>
          <w:sz w:val="28"/>
        </w:rPr>
        <w:t>屆滿前二個月</w:t>
      </w:r>
      <w:r w:rsidRPr="0066157E">
        <w:rPr>
          <w:rFonts w:ascii="標楷體" w:eastAsia="標楷體" w:hint="eastAsia"/>
          <w:sz w:val="28"/>
        </w:rPr>
        <w:t>，董事會應召集會議，改選聘下屆董事。新舊任董事，並按期辦理交接。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八 條：本會董事互選一人為董事</w:t>
      </w:r>
      <w:r>
        <w:rPr>
          <w:rFonts w:ascii="標楷體" w:eastAsia="標楷體" w:hint="eastAsia"/>
          <w:sz w:val="28"/>
        </w:rPr>
        <w:t>長</w:t>
      </w:r>
      <w:r w:rsidRPr="00DB17AA">
        <w:rPr>
          <w:rFonts w:ascii="標楷體" w:eastAsia="標楷體" w:hint="eastAsia"/>
          <w:color w:val="FF0000"/>
          <w:sz w:val="28"/>
        </w:rPr>
        <w:t>及二人為副董事長</w:t>
      </w:r>
      <w:r w:rsidRPr="0066157E">
        <w:rPr>
          <w:rFonts w:ascii="標楷體" w:eastAsia="標楷體" w:hint="eastAsia"/>
          <w:sz w:val="28"/>
        </w:rPr>
        <w:t>，</w:t>
      </w:r>
      <w:r w:rsidRPr="00DB17AA">
        <w:rPr>
          <w:rFonts w:ascii="標楷體" w:eastAsia="標楷體" w:hint="eastAsia"/>
          <w:color w:val="FF0000"/>
          <w:sz w:val="28"/>
        </w:rPr>
        <w:t>董事長</w:t>
      </w:r>
      <w:r w:rsidRPr="0066157E">
        <w:rPr>
          <w:rFonts w:ascii="標楷體" w:eastAsia="標楷體" w:hint="eastAsia"/>
          <w:sz w:val="28"/>
        </w:rPr>
        <w:t>綜</w:t>
      </w:r>
      <w:r w:rsidRPr="0066157E">
        <w:rPr>
          <w:rFonts w:ascii="標楷體" w:eastAsia="標楷體" w:hint="eastAsia"/>
          <w:sz w:val="28"/>
        </w:rPr>
        <w:lastRenderedPageBreak/>
        <w:t>理會務，對外代表本會。</w:t>
      </w:r>
      <w:r w:rsidRPr="00DB17AA">
        <w:rPr>
          <w:rFonts w:ascii="標楷體" w:eastAsia="標楷體" w:hint="eastAsia"/>
          <w:color w:val="FF0000"/>
          <w:sz w:val="28"/>
        </w:rPr>
        <w:t>副董事長襄助董事長推展會務與承接下屆董事長之職位</w:t>
      </w:r>
      <w:r>
        <w:rPr>
          <w:rFonts w:ascii="標楷體" w:eastAsia="標楷體" w:hint="eastAsia"/>
          <w:color w:val="FF0000"/>
          <w:sz w:val="28"/>
        </w:rPr>
        <w:t>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九 條：本會董事會</w:t>
      </w:r>
      <w:r w:rsidRPr="008713CB">
        <w:rPr>
          <w:rFonts w:ascii="標楷體" w:eastAsia="標楷體" w:hint="eastAsia"/>
          <w:color w:val="FF0000"/>
          <w:sz w:val="28"/>
        </w:rPr>
        <w:t>每年至少開會二次</w:t>
      </w:r>
      <w:r w:rsidRPr="0066157E">
        <w:rPr>
          <w:rFonts w:ascii="標楷體" w:eastAsia="標楷體" w:hint="eastAsia"/>
          <w:sz w:val="28"/>
        </w:rPr>
        <w:t>，必要時得召集臨時會議。</w:t>
      </w:r>
    </w:p>
    <w:p w:rsidR="00E45835" w:rsidRPr="0066157E" w:rsidRDefault="00E45835" w:rsidP="00E45835">
      <w:pPr>
        <w:spacing w:line="350" w:lineRule="exact"/>
        <w:ind w:leftChars="600" w:left="144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會議由董事長召集之並任主席，董事長因故未能出席時，其主席職務得由董事互推一人擔任。會議須有過半數董事出席始得開會、對於議案之表決，以出席董事過半數同意並經主管機關准許後行之。但左列重要事項之決議應有三分之二以上董事之出席，以現任董事總額過半數之同意行之。</w:t>
      </w:r>
    </w:p>
    <w:p w:rsidR="00E45835" w:rsidRPr="0066157E" w:rsidRDefault="00E45835" w:rsidP="00E45835">
      <w:pPr>
        <w:numPr>
          <w:ilvl w:val="0"/>
          <w:numId w:val="3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章程變更之擬議，如有民法第六十二、六十三條情形並應經過法院為必要處分。</w:t>
      </w:r>
    </w:p>
    <w:p w:rsidR="00E45835" w:rsidRPr="0066157E" w:rsidRDefault="00E45835" w:rsidP="00E45835">
      <w:pPr>
        <w:numPr>
          <w:ilvl w:val="0"/>
          <w:numId w:val="3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不動產處分之擬議。</w:t>
      </w:r>
    </w:p>
    <w:p w:rsidR="00E45835" w:rsidRPr="0066157E" w:rsidRDefault="00E45835" w:rsidP="00E45835">
      <w:pPr>
        <w:numPr>
          <w:ilvl w:val="0"/>
          <w:numId w:val="3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解散之擬議。</w:t>
      </w:r>
    </w:p>
    <w:p w:rsidR="00E45835" w:rsidRPr="0066157E" w:rsidRDefault="00E45835" w:rsidP="00E45835">
      <w:pPr>
        <w:spacing w:line="350" w:lineRule="exact"/>
        <w:ind w:leftChars="600" w:left="144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召開董事會之前十日，應將開會通知連同議案送達各董事，並依規定報請主管機關派員列席指導。會後並將董事會議紀錄呈報主管機關核備。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 十 條：本會董事會下設秘書處，負責本會日常事務之處理。秘書處有關人員由董事會聘請母校有關人員兼任之。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第十一條：本會以</w:t>
      </w:r>
      <w:r w:rsidRPr="008713CB">
        <w:rPr>
          <w:rFonts w:ascii="標楷體" w:eastAsia="標楷體" w:hint="eastAsia"/>
          <w:color w:val="FF0000"/>
          <w:sz w:val="28"/>
        </w:rPr>
        <w:t>每年一月一日至十二月三十一日為業務及會計年度</w:t>
      </w:r>
      <w:r w:rsidRPr="0066157E">
        <w:rPr>
          <w:rFonts w:ascii="標楷體" w:eastAsia="標楷體" w:hint="eastAsia"/>
          <w:sz w:val="28"/>
        </w:rPr>
        <w:t>，每年一月底以前，董事會應審定左列事項，函報主管機關核備。</w:t>
      </w:r>
    </w:p>
    <w:p w:rsidR="00E45835" w:rsidRPr="0066157E" w:rsidRDefault="00E45835" w:rsidP="00E45835">
      <w:pPr>
        <w:numPr>
          <w:ilvl w:val="0"/>
          <w:numId w:val="4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上年度業務報告及經費收支決算。</w:t>
      </w:r>
    </w:p>
    <w:p w:rsidR="00E45835" w:rsidRPr="0066157E" w:rsidRDefault="00E45835" w:rsidP="00E45835">
      <w:pPr>
        <w:numPr>
          <w:ilvl w:val="0"/>
          <w:numId w:val="4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本年度業務計畫及經費收支預算。</w:t>
      </w:r>
    </w:p>
    <w:p w:rsidR="00E45835" w:rsidRPr="0066157E" w:rsidRDefault="00E45835" w:rsidP="00E45835">
      <w:pPr>
        <w:numPr>
          <w:ilvl w:val="0"/>
          <w:numId w:val="4"/>
        </w:numPr>
        <w:tabs>
          <w:tab w:val="left" w:pos="2160"/>
        </w:tabs>
        <w:spacing w:line="350" w:lineRule="exact"/>
        <w:ind w:leftChars="600" w:left="1922" w:hanging="482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財產清冊（含年度捐助人名冊及有關憑據影本）。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第十二條：本會辦理各項業務所需經費，以支用基金孳息及法人成立後所得捐助為原則，非經董事會之決議，主管機關之許可，不得處分原有基金、不動產，及法成立後列入基金之捐助。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第十三條：本會由於業務需要或其他因素，變更董事、財產及其他重要事項，均須經董事會通過，函報主管機關許可，並向法院辦理變更登記。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第十四條：本會係永久性質，如因故解散時，經依法解散之賸餘基金及財產均應歸屬台南</w:t>
      </w:r>
      <w:r w:rsidRPr="003D7F55">
        <w:rPr>
          <w:rFonts w:ascii="標楷體" w:eastAsia="標楷體" w:hint="eastAsia"/>
          <w:color w:val="000000"/>
          <w:sz w:val="28"/>
        </w:rPr>
        <w:t>市</w:t>
      </w:r>
      <w:r w:rsidRPr="0066157E">
        <w:rPr>
          <w:rFonts w:ascii="標楷體" w:eastAsia="標楷體" w:hint="eastAsia"/>
          <w:sz w:val="28"/>
        </w:rPr>
        <w:t>，不得以任何方式歸屬個人或其他私人企業。</w:t>
      </w:r>
    </w:p>
    <w:p w:rsidR="00E45835" w:rsidRPr="0066157E" w:rsidRDefault="00E45835" w:rsidP="00E45835">
      <w:pPr>
        <w:spacing w:line="350" w:lineRule="exact"/>
        <w:ind w:left="1400" w:hangingChars="500" w:hanging="1400"/>
        <w:jc w:val="both"/>
        <w:rPr>
          <w:rFonts w:ascii="標楷體" w:eastAsia="標楷體"/>
          <w:sz w:val="28"/>
        </w:rPr>
      </w:pPr>
      <w:r w:rsidRPr="0066157E">
        <w:rPr>
          <w:rFonts w:ascii="標楷體" w:eastAsia="標楷體" w:hint="eastAsia"/>
          <w:sz w:val="28"/>
        </w:rPr>
        <w:t>第十五條：本章程未盡事宜，悉依有關法令規定辦理。</w:t>
      </w:r>
    </w:p>
    <w:p w:rsidR="000F3E8C" w:rsidRPr="00E45835" w:rsidRDefault="00E45835">
      <w:r w:rsidRPr="0066157E">
        <w:rPr>
          <w:rFonts w:ascii="標楷體" w:eastAsia="標楷體" w:hint="eastAsia"/>
          <w:sz w:val="28"/>
        </w:rPr>
        <w:t>第十六條：本章程經本會完成財團法人登記後施行。</w:t>
      </w:r>
    </w:p>
    <w:sectPr w:rsidR="000F3E8C" w:rsidRPr="00E458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CAB" w:rsidRDefault="00670CAB" w:rsidP="00E9609E">
      <w:r>
        <w:separator/>
      </w:r>
    </w:p>
  </w:endnote>
  <w:endnote w:type="continuationSeparator" w:id="0">
    <w:p w:rsidR="00670CAB" w:rsidRDefault="00670CAB" w:rsidP="00E9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CAB" w:rsidRDefault="00670CAB" w:rsidP="00E9609E">
      <w:r>
        <w:separator/>
      </w:r>
    </w:p>
  </w:footnote>
  <w:footnote w:type="continuationSeparator" w:id="0">
    <w:p w:rsidR="00670CAB" w:rsidRDefault="00670CAB" w:rsidP="00E96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316D"/>
    <w:multiLevelType w:val="hybridMultilevel"/>
    <w:tmpl w:val="E208F1E4"/>
    <w:lvl w:ilvl="0" w:tplc="A4CE1A2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545861"/>
    <w:multiLevelType w:val="hybridMultilevel"/>
    <w:tmpl w:val="AA46F502"/>
    <w:lvl w:ilvl="0" w:tplc="A4CE1A2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A70D3F"/>
    <w:multiLevelType w:val="hybridMultilevel"/>
    <w:tmpl w:val="CDD854F2"/>
    <w:lvl w:ilvl="0" w:tplc="A4CE1A2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995281D"/>
    <w:multiLevelType w:val="hybridMultilevel"/>
    <w:tmpl w:val="50E4B792"/>
    <w:lvl w:ilvl="0" w:tplc="FF70F498">
      <w:start w:val="1"/>
      <w:numFmt w:val="taiwaneseCountingThousand"/>
      <w:lvlText w:val="%1、"/>
      <w:lvlJc w:val="left"/>
      <w:pPr>
        <w:tabs>
          <w:tab w:val="num" w:pos="1898"/>
        </w:tabs>
        <w:ind w:left="189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78"/>
        </w:tabs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8"/>
        </w:tabs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18"/>
        </w:tabs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8"/>
        </w:tabs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8"/>
        </w:tabs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58"/>
        </w:tabs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38"/>
        </w:tabs>
        <w:ind w:left="5738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35"/>
    <w:rsid w:val="000F3E8C"/>
    <w:rsid w:val="002653E5"/>
    <w:rsid w:val="00670CAB"/>
    <w:rsid w:val="007907D9"/>
    <w:rsid w:val="008713CB"/>
    <w:rsid w:val="008F2104"/>
    <w:rsid w:val="00E45835"/>
    <w:rsid w:val="00E5040F"/>
    <w:rsid w:val="00E9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5B143"/>
  <w15:chartTrackingRefBased/>
  <w15:docId w15:val="{E7AD408F-0120-4C77-B876-89FA3C02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3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609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6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609E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653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653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ptivs</dc:creator>
  <cp:keywords/>
  <dc:description/>
  <cp:lastModifiedBy>ptivs</cp:lastModifiedBy>
  <cp:revision>5</cp:revision>
  <cp:lastPrinted>2021-04-22T07:53:00Z</cp:lastPrinted>
  <dcterms:created xsi:type="dcterms:W3CDTF">2020-06-29T02:29:00Z</dcterms:created>
  <dcterms:modified xsi:type="dcterms:W3CDTF">2021-04-22T07:54:00Z</dcterms:modified>
</cp:coreProperties>
</file>